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A9A" w:rsidRPr="008D2A9A" w:rsidRDefault="008D2A9A" w:rsidP="008D2A9A">
      <w:pPr>
        <w:shd w:val="clear" w:color="auto" w:fill="FFFFFF"/>
        <w:spacing w:before="100" w:beforeAutospacing="1" w:after="100" w:afterAutospacing="1" w:line="406" w:lineRule="atLeast"/>
        <w:rPr>
          <w:rFonts w:ascii="Verdana" w:eastAsia="Times New Roman" w:hAnsi="Verdana" w:cs="Times New Roman"/>
          <w:color w:val="505050"/>
          <w:spacing w:val="2"/>
          <w:sz w:val="24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 w:val="24"/>
          <w:szCs w:val="24"/>
          <w:lang w:eastAsia="pl-PL"/>
        </w:rPr>
        <w:t>Harmonogram zajęć prowadzonych w ramach realizacji zadania publicznego pt. "Kluby Rodziców z dziećmi do lat 3" w miesiącu 2024-04.</w:t>
      </w:r>
    </w:p>
    <w:tbl>
      <w:tblPr>
        <w:tblW w:w="11058" w:type="dxa"/>
        <w:tblInd w:w="-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50"/>
        <w:gridCol w:w="2833"/>
        <w:gridCol w:w="4475"/>
      </w:tblGrid>
      <w:tr w:rsidR="008D2A9A" w:rsidRPr="008D2A9A" w:rsidTr="008D2A9A">
        <w:trPr>
          <w:tblHeader/>
        </w:trPr>
        <w:tc>
          <w:tcPr>
            <w:tcW w:w="1800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Godziny zajęć</w:t>
            </w:r>
          </w:p>
        </w:tc>
        <w:tc>
          <w:tcPr>
            <w:tcW w:w="2833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4475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zajęć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10:30 - 11:30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Zajęcia muzyczne - </w:t>
            </w:r>
            <w:proofErr w:type="spellStart"/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Śpiewogranki</w:t>
            </w:r>
            <w:proofErr w:type="spellEnd"/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12:00 - 13:00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09:30 - 10:30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Krosna i tkanie - podstawy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Spotkanie ze specjalistą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Co to jest wypalenie rodzicielskie?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17:00 - 18:00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twórcze dla dzieci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10:30 - 11:30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Zajęcia muzyczne - </w:t>
            </w:r>
            <w:proofErr w:type="spellStart"/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Śpiewogranki</w:t>
            </w:r>
            <w:proofErr w:type="spellEnd"/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12:00 - 13:00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09:30 - 10:30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Zabawy sensoryczne dla dzieci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Spotkanie ze specjalistą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Jak rozmawiać z dziećmi o seksualności?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17:00 - 18:00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twórcze dla dzieci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10:30 - 11:30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Zajęcia muzyczne - </w:t>
            </w:r>
            <w:proofErr w:type="spellStart"/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Śpiewogranki</w:t>
            </w:r>
            <w:proofErr w:type="spellEnd"/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12:00 - 13:00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09:30 - 10:30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Połóg - dlaczego warto o nim pomyśleć zanim urodzisz?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17:00 - 18:00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twórcze dla dzieci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lastRenderedPageBreak/>
              <w:t>2024-04-23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10:30 - 11:30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Zajęcia muzyczne - </w:t>
            </w:r>
            <w:proofErr w:type="spellStart"/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Śpiewogranki</w:t>
            </w:r>
            <w:proofErr w:type="spellEnd"/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12:00 - 13:00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09:30 - 10:30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Zabawy sensoryczne dla dzieci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17:00 - 18:00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twórcze dla dzieci</w:t>
            </w:r>
          </w:p>
        </w:tc>
      </w:tr>
      <w:tr w:rsidR="008D2A9A" w:rsidRPr="008D2A9A" w:rsidTr="008D2A9A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10:30 - 11:30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8D2A9A" w:rsidRPr="008D2A9A" w:rsidRDefault="008D2A9A" w:rsidP="008D2A9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Zajęcia muzyczne - </w:t>
            </w:r>
            <w:proofErr w:type="spellStart"/>
            <w:r w:rsidRPr="008D2A9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Śpiewogranki</w:t>
            </w:r>
            <w:proofErr w:type="spellEnd"/>
          </w:p>
        </w:tc>
      </w:tr>
    </w:tbl>
    <w:p w:rsidR="008D2A9A" w:rsidRDefault="008D2A9A" w:rsidP="008D2A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91919"/>
          <w:sz w:val="27"/>
          <w:szCs w:val="27"/>
          <w:lang w:eastAsia="pl-PL"/>
        </w:rPr>
      </w:pPr>
    </w:p>
    <w:p w:rsidR="008D2A9A" w:rsidRDefault="008D2A9A" w:rsidP="008D2A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91919"/>
          <w:sz w:val="27"/>
          <w:szCs w:val="27"/>
          <w:lang w:eastAsia="pl-PL"/>
        </w:rPr>
      </w:pPr>
      <w:r w:rsidRPr="008D2A9A">
        <w:rPr>
          <w:rFonts w:ascii="Times New Roman" w:eastAsia="Times New Roman" w:hAnsi="Times New Roman" w:cs="Times New Roman"/>
          <w:color w:val="191919"/>
          <w:sz w:val="27"/>
          <w:szCs w:val="27"/>
          <w:lang w:eastAsia="pl-PL"/>
        </w:rPr>
        <w:t>Szczegóły wydarzeń</w:t>
      </w:r>
    </w:p>
    <w:p w:rsidR="008D2A9A" w:rsidRPr="008D2A9A" w:rsidRDefault="008D2A9A" w:rsidP="008D2A9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91919"/>
          <w:sz w:val="27"/>
          <w:szCs w:val="27"/>
          <w:lang w:eastAsia="pl-PL"/>
        </w:rPr>
      </w:pPr>
    </w:p>
    <w:p w:rsidR="008D2A9A" w:rsidRPr="008D2A9A" w:rsidRDefault="008D2A9A" w:rsidP="008D2A9A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8D2A9A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 xml:space="preserve">Zajęcia muzyczne - </w:t>
      </w:r>
      <w:proofErr w:type="spellStart"/>
      <w:r w:rsidRPr="008D2A9A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Śpiewogranki</w:t>
      </w:r>
      <w:proofErr w:type="spellEnd"/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*Zapisujemy tylko dzieci w wieku 0-3 lata.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Zajęcia umuzykalniające mają korzystny wpływ na rozwój intelektualny, emocjonalny i społeczny.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 badań naukowych wynika, że zajęcia umuzykalniające: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• stymulują pełny i bardziej harmonijny rozwój mózgu;• są wspaniałym treningiem pamięci i koncentracji;• rozwijają zdolności językowe;• uczą logicznego myślenia;• wpływają na rozwój zdolności matematycznych;• poprawiają samopoczucie (uspokajają i pomagają rozładować emocje);• uczą pracy i współżycia w zespole.</w:t>
      </w:r>
    </w:p>
    <w:p w:rsidR="008D2A9A" w:rsidRPr="008D2A9A" w:rsidRDefault="008D2A9A" w:rsidP="008D2A9A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2A9A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8D2A9A" w:rsidRPr="008D2A9A" w:rsidRDefault="008D2A9A" w:rsidP="008D2A9A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8D2A9A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Zajęcia ruchowe dla mam z dziećmi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*Zapisujemy tylko dorosłych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Mamom czasem ciężko jest wybrać się na zajęcia fitness, no bo kto w tym czasie zajmie się ich dzieckiem? Dlatego w Klubie Rodziców na ćwiczenia zapraszamy mamy razem z dziećmi.</w:t>
      </w:r>
    </w:p>
    <w:p w:rsid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 xml:space="preserve">Zajęcia z elementami jogi i </w:t>
      </w:r>
      <w:proofErr w:type="spellStart"/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pilatesu</w:t>
      </w:r>
      <w:proofErr w:type="spellEnd"/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, idealne jako pierwsze spotkanie z aktywnością ruchową po okresie połogu, ale także jako uzupełnienie codziennej matczynej rutyny.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</w:p>
    <w:p w:rsidR="008D2A9A" w:rsidRPr="008D2A9A" w:rsidRDefault="008D2A9A" w:rsidP="008D2A9A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Na zajęcia zapraszamy mamy po okresie połogu. Zalecamy także kontrolę u lekarza prowadzącego w celu wykluczenia ewentualnych przeciwwskazań medycznych.</w:t>
      </w:r>
    </w:p>
    <w:p w:rsidR="008D2A9A" w:rsidRPr="008D2A9A" w:rsidRDefault="008D2A9A" w:rsidP="008D2A9A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2A9A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6" style="width:0;height:.75pt" o:hralign="center" o:hrstd="t" o:hrnoshade="t" o:hr="t" fillcolor="black" stroked="f"/>
        </w:pict>
      </w:r>
    </w:p>
    <w:p w:rsidR="008D2A9A" w:rsidRPr="008D2A9A" w:rsidRDefault="008D2A9A" w:rsidP="008D2A9A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8D2A9A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Krosna i tkanie - podstawy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Szydełkujemy, haftujemy, robimy na drutach - teraz pora na krosna!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lastRenderedPageBreak/>
        <w:t>Magda zaprasza chętnych do wspólnego tkania. Reguluje, relaksuje, a do tego daje piękne efekty.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Mamy kilka krosien do użytku w czasie zajęć, nie musisz mieć własnych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Zapewniamy osnowę i włóczki. Jeśli w domu zalegają Ci gdzieś resztki włóczek możesz przynieść do klubu i podzielić się z innymi. Im więcej kolorów i faktur tym ciekawsze makatki można stworzyć!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Zapraszamy!</w:t>
      </w:r>
    </w:p>
    <w:p w:rsidR="008D2A9A" w:rsidRPr="008D2A9A" w:rsidRDefault="008D2A9A" w:rsidP="008D2A9A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2A9A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7" style="width:0;height:.75pt" o:hralign="center" o:hrstd="t" o:hrnoshade="t" o:hr="t" fillcolor="black" stroked="f"/>
        </w:pict>
      </w:r>
    </w:p>
    <w:p w:rsidR="008D2A9A" w:rsidRPr="008D2A9A" w:rsidRDefault="008D2A9A" w:rsidP="008D2A9A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8D2A9A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Co to jest wypalenie rodzicielskie?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Wypalenie kojarzy się nam zdecydowanie z tematem zawodowym.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Istnieje jednak takie coś jak wypalenie rodzicielskie i są na to nawet badania naukowe!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Co to takiego to wypalenie?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Czym się objawia?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Kto jest nim zagrożony i jak się przed nim bronić?</w:t>
      </w:r>
    </w:p>
    <w:p w:rsidR="008D2A9A" w:rsidRPr="008D2A9A" w:rsidRDefault="008D2A9A" w:rsidP="008D2A9A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2A9A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8" style="width:0;height:.75pt" o:hralign="center" o:hrstd="t" o:hrnoshade="t" o:hr="t" fillcolor="black" stroked="f"/>
        </w:pict>
      </w:r>
    </w:p>
    <w:p w:rsidR="008D2A9A" w:rsidRPr="008D2A9A" w:rsidRDefault="008D2A9A" w:rsidP="008D2A9A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8D2A9A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Zajęcia twórcze dla dzieci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*Zapisujemy tylko dzieci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Zapraszamy dzieci od 2 r.ż. na różnorodne zajęcia twórcze, w czasie których będziemy ćwiczyć umiejętności manualne wykonując proste, kreatywne prace plastyczne. Zapoznamy dzieciaczki z różnymi materiałami i przyborami plastycznymi, nauczymy kleić, malować, rysować, wycinać, ozdabiać, nawlekać, przeplatać. Będziemy ćwiczyć małe rączki, tworzyć coś z niczego, bawiąc się poznawać kolory, kształty i różne zależności. A wszystko to w miłej, swobodnej atmosferze, w bezpiecznym towarzystwie rodziców.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Zachęcamy do założenia swobodnych ubrań, które mogą się pobrudzić lub o zabranie ubrań na zmianę.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W zajęciach może również uczestniczyć starsze rodzeństwo naszych klubowiczów (dzieci w wieku 3-6 lat)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Temat: wiosenna łąka - praca grupowa – prosta praca plastyczna łącząca wyklejanie, malowanie farbami, wypełnianie gotowymi elementami dużej przestrzeni.</w:t>
      </w:r>
    </w:p>
    <w:p w:rsidR="008D2A9A" w:rsidRPr="008D2A9A" w:rsidRDefault="008D2A9A" w:rsidP="008D2A9A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2A9A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29" style="width:0;height:.75pt" o:hralign="center" o:hrstd="t" o:hrnoshade="t" o:hr="t" fillcolor="black" stroked="f"/>
        </w:pict>
      </w:r>
    </w:p>
    <w:p w:rsidR="008D2A9A" w:rsidRPr="008D2A9A" w:rsidRDefault="008D2A9A" w:rsidP="008D2A9A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8D2A9A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Zabawy sensoryczne dla dzieci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Doświadczanie świata wszystkimi zmysłami - zapraszamy na 60 minut wspólnej zabawy.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Zabawy sensoryczne to czas brudzenia się, kreatywności i spontanicznej twórczości.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Prosimy o przyjście w swobodnych ubraniach, które mogą dzieci pobrudzić.</w:t>
      </w:r>
    </w:p>
    <w:p w:rsidR="008D2A9A" w:rsidRPr="008D2A9A" w:rsidRDefault="008D2A9A" w:rsidP="008D2A9A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2A9A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32" style="width:0;height:.75pt" o:hralign="center" o:hrstd="t" o:hrnoshade="t" o:hr="t" fillcolor="black" stroked="f"/>
        </w:pict>
      </w:r>
    </w:p>
    <w:p w:rsidR="008D2A9A" w:rsidRPr="008D2A9A" w:rsidRDefault="008D2A9A" w:rsidP="008D2A9A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8D2A9A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Jak rozmawiać z dziećmi o seksualności?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Seksualność w rozmowach z dziećmi - temat, którego się boimy, wstydzimy, nie wiemy jak...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lastRenderedPageBreak/>
        <w:t>Na spotkaniu porozmawiamy o tym jak o "tych" tematach rozmawiać z dziećmi, by nie budować tematów tabu, dbając o bezpieczeństwo i relację. Poruszymy temat wieku dzieci i sposobu dopasowywania komunikatów do potrzeb dziecka.</w:t>
      </w:r>
    </w:p>
    <w:p w:rsidR="008D2A9A" w:rsidRPr="008D2A9A" w:rsidRDefault="008D2A9A" w:rsidP="008D2A9A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2A9A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33" style="width:0;height:.75pt" o:hralign="center" o:hrstd="t" o:hrnoshade="t" o:hr="t" fillcolor="black" stroked="f"/>
        </w:pict>
      </w:r>
    </w:p>
    <w:p w:rsidR="008D2A9A" w:rsidRPr="008D2A9A" w:rsidRDefault="008D2A9A" w:rsidP="008D2A9A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8D2A9A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Połóg - dlaczego warto o nim pomyśleć zanim urodzisz?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Temat połogu najczęściej nie pojawia się w rozmyślaniach młodych rodziców, póki jego czas nie nadejdzie. Przygotowując się do narodzin dziecka, prawie wszyscy myślą o porodzie, jako najtrudniejszym i najbardziej nieprzewidywalnym.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Jednak to co następuje potem, zaskoczyło już niejednego rodzica. Warto przemyśleć:</w:t>
      </w:r>
    </w:p>
    <w:p w:rsidR="008D2A9A" w:rsidRPr="008D2A9A" w:rsidRDefault="008D2A9A" w:rsidP="008D2A9A">
      <w:pPr>
        <w:numPr>
          <w:ilvl w:val="0"/>
          <w:numId w:val="1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8D2A9A">
        <w:rPr>
          <w:rFonts w:ascii="inherit" w:eastAsia="Times New Roman" w:hAnsi="inherit" w:cs="Times New Roman"/>
          <w:color w:val="505050"/>
          <w:szCs w:val="24"/>
          <w:lang w:eastAsia="pl-PL"/>
        </w:rPr>
        <w:t>czym jest połóg i dlaczego warto się do niego przygotować?</w:t>
      </w:r>
    </w:p>
    <w:p w:rsidR="008D2A9A" w:rsidRPr="008D2A9A" w:rsidRDefault="008D2A9A" w:rsidP="008D2A9A">
      <w:pPr>
        <w:numPr>
          <w:ilvl w:val="0"/>
          <w:numId w:val="1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8D2A9A">
        <w:rPr>
          <w:rFonts w:ascii="inherit" w:eastAsia="Times New Roman" w:hAnsi="inherit" w:cs="Times New Roman"/>
          <w:color w:val="505050"/>
          <w:szCs w:val="24"/>
          <w:lang w:eastAsia="pl-PL"/>
        </w:rPr>
        <w:t>jakie emocje towarzyszą temu okresowi?</w:t>
      </w:r>
    </w:p>
    <w:p w:rsidR="008D2A9A" w:rsidRPr="008D2A9A" w:rsidRDefault="008D2A9A" w:rsidP="008D2A9A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8D2A9A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Porozmawiamy:</w:t>
      </w:r>
    </w:p>
    <w:p w:rsidR="008D2A9A" w:rsidRPr="008D2A9A" w:rsidRDefault="008D2A9A" w:rsidP="008D2A9A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8D2A9A">
        <w:rPr>
          <w:rFonts w:ascii="inherit" w:eastAsia="Times New Roman" w:hAnsi="inherit" w:cs="Times New Roman"/>
          <w:color w:val="505050"/>
          <w:szCs w:val="24"/>
          <w:lang w:eastAsia="pl-PL"/>
        </w:rPr>
        <w:t>o kluczowej roli dobrego wsparcia w tym właśnie momencie</w:t>
      </w:r>
    </w:p>
    <w:p w:rsidR="008D2A9A" w:rsidRPr="008D2A9A" w:rsidRDefault="008D2A9A" w:rsidP="008D2A9A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8D2A9A">
        <w:rPr>
          <w:rFonts w:ascii="inherit" w:eastAsia="Times New Roman" w:hAnsi="inherit" w:cs="Times New Roman"/>
          <w:color w:val="505050"/>
          <w:szCs w:val="24"/>
          <w:lang w:eastAsia="pl-PL"/>
        </w:rPr>
        <w:t>o fizjologii samego procesu</w:t>
      </w:r>
    </w:p>
    <w:p w:rsidR="008D2A9A" w:rsidRPr="008D2A9A" w:rsidRDefault="008D2A9A" w:rsidP="008D2A9A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8D2A9A">
        <w:rPr>
          <w:rFonts w:ascii="inherit" w:eastAsia="Times New Roman" w:hAnsi="inherit" w:cs="Times New Roman"/>
          <w:color w:val="505050"/>
          <w:szCs w:val="24"/>
          <w:lang w:eastAsia="pl-PL"/>
        </w:rPr>
        <w:t>o emocjach towarzyszących mamie i być może tacie malucha</w:t>
      </w:r>
    </w:p>
    <w:p w:rsidR="008D2A9A" w:rsidRPr="008D2A9A" w:rsidRDefault="008D2A9A" w:rsidP="008D2A9A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8D2A9A">
        <w:rPr>
          <w:rFonts w:ascii="inherit" w:eastAsia="Times New Roman" w:hAnsi="inherit" w:cs="Times New Roman"/>
          <w:color w:val="505050"/>
          <w:szCs w:val="24"/>
          <w:lang w:eastAsia="pl-PL"/>
        </w:rPr>
        <w:t>o tym gdzie szukać pomocy, gdy pojawiają się trudności (laktacyjne, połogowe, emocjonalne)</w:t>
      </w:r>
    </w:p>
    <w:p w:rsidR="008D2A9A" w:rsidRPr="008D2A9A" w:rsidRDefault="008D2A9A" w:rsidP="008D2A9A">
      <w:pPr>
        <w:numPr>
          <w:ilvl w:val="0"/>
          <w:numId w:val="2"/>
        </w:numPr>
        <w:shd w:val="clear" w:color="auto" w:fill="FFFFFF"/>
        <w:spacing w:after="0" w:line="276" w:lineRule="auto"/>
        <w:ind w:left="840" w:right="120"/>
        <w:rPr>
          <w:rFonts w:ascii="inherit" w:eastAsia="Times New Roman" w:hAnsi="inherit" w:cs="Times New Roman"/>
          <w:color w:val="505050"/>
          <w:szCs w:val="24"/>
          <w:lang w:eastAsia="pl-PL"/>
        </w:rPr>
      </w:pPr>
      <w:r w:rsidRPr="008D2A9A">
        <w:rPr>
          <w:rFonts w:ascii="inherit" w:eastAsia="Times New Roman" w:hAnsi="inherit" w:cs="Times New Roman"/>
          <w:color w:val="505050"/>
          <w:szCs w:val="24"/>
          <w:lang w:eastAsia="pl-PL"/>
        </w:rPr>
        <w:t>o budowaniu swojej wioski dobrego wsparcia, aby żadne "dobre rady życzliwych" nie podcinały wątłych jeszcze, dopiero rozwijających się skrzydeł młodych rodziców, a szczególnie młodej mamy</w:t>
      </w:r>
    </w:p>
    <w:p w:rsidR="00B549AD" w:rsidRPr="008D2A9A" w:rsidRDefault="008D2A9A" w:rsidP="008D2A9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D2A9A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037" style="width:0;height:.75pt" o:hralign="center" o:hrstd="t" o:hrnoshade="t" o:hr="t" fillcolor="black" stroked="f"/>
        </w:pict>
      </w:r>
      <w:bookmarkEnd w:id="0"/>
    </w:p>
    <w:sectPr w:rsidR="00B549AD" w:rsidRPr="008D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30B22"/>
    <w:multiLevelType w:val="multilevel"/>
    <w:tmpl w:val="850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B43D40"/>
    <w:multiLevelType w:val="multilevel"/>
    <w:tmpl w:val="27F2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9A"/>
    <w:rsid w:val="001A5CC1"/>
    <w:rsid w:val="008D2A9A"/>
    <w:rsid w:val="00D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20D"/>
  <w15:chartTrackingRefBased/>
  <w15:docId w15:val="{C28F4607-1F43-446B-B84C-F50B837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D2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8D2A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2A9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2A9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1</cp:revision>
  <dcterms:created xsi:type="dcterms:W3CDTF">2024-04-02T11:43:00Z</dcterms:created>
  <dcterms:modified xsi:type="dcterms:W3CDTF">2024-04-02T11:50:00Z</dcterms:modified>
</cp:coreProperties>
</file>