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2C" w:rsidRDefault="00014E2C" w:rsidP="00014E2C">
      <w:pPr>
        <w:pStyle w:val="Pa0"/>
        <w:jc w:val="center"/>
        <w:rPr>
          <w:rFonts w:cs="Swis721CnEU"/>
          <w:color w:val="000000"/>
          <w:sz w:val="21"/>
          <w:szCs w:val="21"/>
        </w:rPr>
      </w:pPr>
      <w:r>
        <w:rPr>
          <w:rStyle w:val="A0"/>
        </w:rPr>
        <w:t xml:space="preserve">Pełnomocnik Prezydenta Miasta Krakowa ds. Rodziny </w:t>
      </w:r>
    </w:p>
    <w:p w:rsidR="00014E2C" w:rsidRDefault="00014E2C" w:rsidP="00014E2C">
      <w:pPr>
        <w:pStyle w:val="Default"/>
        <w:spacing w:after="620" w:line="241" w:lineRule="atLeast"/>
        <w:jc w:val="center"/>
        <w:rPr>
          <w:sz w:val="21"/>
          <w:szCs w:val="21"/>
        </w:rPr>
      </w:pPr>
      <w:r>
        <w:rPr>
          <w:rStyle w:val="A0"/>
        </w:rPr>
        <w:t xml:space="preserve">oraz Młodzieżowy Dom Kultury im. Janusza Korczaka </w:t>
      </w:r>
    </w:p>
    <w:p w:rsidR="00014E2C" w:rsidRDefault="00014E2C" w:rsidP="00014E2C">
      <w:pPr>
        <w:pStyle w:val="Default"/>
        <w:spacing w:after="220" w:line="241" w:lineRule="atLeas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zapraszają na </w:t>
      </w:r>
    </w:p>
    <w:p w:rsidR="00014E2C" w:rsidRDefault="00014E2C" w:rsidP="00014E2C">
      <w:pPr>
        <w:pStyle w:val="Pa0"/>
        <w:jc w:val="center"/>
        <w:rPr>
          <w:rFonts w:cs="Swis721CnEU"/>
          <w:color w:val="000000"/>
          <w:sz w:val="42"/>
          <w:szCs w:val="42"/>
        </w:rPr>
      </w:pPr>
      <w:r>
        <w:rPr>
          <w:rStyle w:val="A2"/>
        </w:rPr>
        <w:t xml:space="preserve">TURNIEJ MISTRZÓW </w:t>
      </w:r>
    </w:p>
    <w:p w:rsidR="00014E2C" w:rsidRDefault="00014E2C" w:rsidP="00014E2C">
      <w:pPr>
        <w:pStyle w:val="Default"/>
        <w:spacing w:after="160" w:line="241" w:lineRule="atLeast"/>
        <w:jc w:val="center"/>
        <w:rPr>
          <w:sz w:val="42"/>
          <w:szCs w:val="42"/>
        </w:rPr>
      </w:pPr>
      <w:r>
        <w:rPr>
          <w:rStyle w:val="A2"/>
        </w:rPr>
        <w:t xml:space="preserve">NOWOHUCKIEJ LIGI PIŁKARSKIEJ </w:t>
      </w:r>
    </w:p>
    <w:p w:rsidR="00014E2C" w:rsidRDefault="00014E2C" w:rsidP="00014E2C">
      <w:pPr>
        <w:pStyle w:val="Pa4"/>
        <w:spacing w:after="280"/>
        <w:jc w:val="center"/>
        <w:rPr>
          <w:rFonts w:cs="Swis721CnEU"/>
          <w:color w:val="000000"/>
          <w:sz w:val="29"/>
          <w:szCs w:val="29"/>
        </w:rPr>
      </w:pPr>
      <w:r>
        <w:rPr>
          <w:rStyle w:val="A3"/>
        </w:rPr>
        <w:t xml:space="preserve">w ramach kampanii „KRAKÓW STAWIA NA RODZINĘ” </w:t>
      </w:r>
    </w:p>
    <w:p w:rsidR="00014E2C" w:rsidRDefault="00014E2C" w:rsidP="00014E2C">
      <w:pPr>
        <w:jc w:val="center"/>
        <w:rPr>
          <w:rStyle w:val="A9"/>
          <w:rFonts w:cstheme="minorBidi"/>
          <w:color w:val="auto"/>
        </w:rPr>
      </w:pPr>
      <w:r>
        <w:rPr>
          <w:b/>
          <w:bCs/>
          <w:i/>
          <w:iCs/>
          <w:sz w:val="30"/>
          <w:szCs w:val="30"/>
        </w:rPr>
        <w:t>październik 2020</w:t>
      </w:r>
    </w:p>
    <w:p w:rsidR="00014E2C" w:rsidRDefault="00014E2C" w:rsidP="00014E2C">
      <w:pPr>
        <w:pStyle w:val="Default"/>
        <w:spacing w:after="280" w:line="241" w:lineRule="atLeast"/>
        <w:rPr>
          <w:rStyle w:val="A9"/>
          <w:rFonts w:cstheme="minorBidi"/>
          <w:color w:val="auto"/>
        </w:rPr>
      </w:pPr>
    </w:p>
    <w:p w:rsidR="00014E2C" w:rsidRDefault="00014E2C" w:rsidP="00B85707">
      <w:pPr>
        <w:pStyle w:val="Default"/>
        <w:spacing w:after="280" w:line="241" w:lineRule="atLeast"/>
        <w:jc w:val="center"/>
        <w:rPr>
          <w:rFonts w:cstheme="minorBidi"/>
          <w:color w:val="auto"/>
          <w:sz w:val="28"/>
          <w:szCs w:val="28"/>
        </w:rPr>
      </w:pPr>
      <w:r>
        <w:rPr>
          <w:rStyle w:val="A9"/>
          <w:rFonts w:cstheme="minorBidi"/>
          <w:color w:val="auto"/>
        </w:rPr>
        <w:t>REGULAMIN TURNIEJU</w:t>
      </w:r>
    </w:p>
    <w:p w:rsidR="00014E2C" w:rsidRDefault="00014E2C" w:rsidP="00014E2C">
      <w:pPr>
        <w:pStyle w:val="Pa10"/>
        <w:spacing w:after="100"/>
        <w:jc w:val="both"/>
        <w:rPr>
          <w:sz w:val="28"/>
          <w:szCs w:val="28"/>
        </w:rPr>
      </w:pPr>
      <w:r>
        <w:rPr>
          <w:rStyle w:val="A9"/>
          <w:rFonts w:cstheme="minorBidi"/>
          <w:color w:val="auto"/>
        </w:rPr>
        <w:t>1. Organizatorzy: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Pełnomocnik Prezydenta Miasta Krakowa ds. Rodziny</w:t>
      </w:r>
    </w:p>
    <w:p w:rsidR="00014E2C" w:rsidRDefault="00014E2C" w:rsidP="00014E2C">
      <w:pPr>
        <w:pStyle w:val="Pa8"/>
        <w:spacing w:after="28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Młodzieżowy Dom Kultury im. J. Korczaka w Krakowie</w:t>
      </w:r>
    </w:p>
    <w:p w:rsidR="00014E2C" w:rsidRDefault="00014E2C" w:rsidP="00014E2C">
      <w:pPr>
        <w:pStyle w:val="Pa11"/>
        <w:spacing w:after="100"/>
        <w:rPr>
          <w:rFonts w:cs="Swis721CnEU"/>
          <w:sz w:val="28"/>
          <w:szCs w:val="28"/>
        </w:rPr>
      </w:pPr>
      <w:r>
        <w:rPr>
          <w:rStyle w:val="A9"/>
          <w:color w:val="auto"/>
        </w:rPr>
        <w:t>2. Miejsce i termin: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Boisko piłkarskie przy MDK im. J. Korczaka, os. Kalinowe 18, Kraków</w:t>
      </w:r>
    </w:p>
    <w:p w:rsidR="00014E2C" w:rsidRPr="00014E2C" w:rsidRDefault="00014E2C" w:rsidP="00014E2C">
      <w:pPr>
        <w:pStyle w:val="Pa7"/>
        <w:rPr>
          <w:rFonts w:cs="Swis721CnEU"/>
          <w:b/>
          <w:sz w:val="23"/>
          <w:szCs w:val="23"/>
        </w:rPr>
      </w:pPr>
      <w:r>
        <w:rPr>
          <w:rFonts w:cs="Swis721CnEU"/>
          <w:sz w:val="23"/>
          <w:szCs w:val="23"/>
        </w:rPr>
        <w:t>Rozgrywki w dniach</w:t>
      </w:r>
      <w:r w:rsidRPr="00014E2C">
        <w:rPr>
          <w:rFonts w:cs="Swis721CnEU"/>
          <w:b/>
          <w:sz w:val="23"/>
          <w:szCs w:val="23"/>
        </w:rPr>
        <w:t>: 10, 17, 24.10.2020 o godzinie 12.00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 w:rsidRPr="003C5663">
        <w:rPr>
          <w:rFonts w:cs="Swis721CnEU"/>
          <w:b/>
          <w:sz w:val="23"/>
          <w:szCs w:val="23"/>
        </w:rPr>
        <w:t>24.10.2020 (sobota), godz.14.00</w:t>
      </w:r>
      <w:r>
        <w:rPr>
          <w:rFonts w:cs="Swis721CnEU"/>
          <w:sz w:val="23"/>
          <w:szCs w:val="23"/>
        </w:rPr>
        <w:t>, Finał Turnieju i rozdanie nagród</w:t>
      </w:r>
    </w:p>
    <w:p w:rsidR="00534236" w:rsidRPr="00534236" w:rsidRDefault="00534236" w:rsidP="00534236">
      <w:pPr>
        <w:pStyle w:val="Default"/>
      </w:pP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8"/>
          <w:szCs w:val="28"/>
        </w:rPr>
      </w:pPr>
      <w:r>
        <w:rPr>
          <w:rStyle w:val="A9"/>
          <w:color w:val="auto"/>
        </w:rPr>
        <w:t>3. Cele turnieju: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Promocja Młodzieżowego Domu Kultury im. J. Korczaka w Krakowie.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Krzewienie kultury fizycznej wśród młodzieży.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Propagowanie piłki nożnej jako środka do aktywnego spędzania czasu wolnego.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Wychowanie przez sport.</w:t>
      </w:r>
    </w:p>
    <w:p w:rsidR="00534236" w:rsidRPr="00534236" w:rsidRDefault="00534236" w:rsidP="00534236">
      <w:pPr>
        <w:pStyle w:val="Default"/>
      </w:pP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8"/>
          <w:szCs w:val="28"/>
        </w:rPr>
      </w:pPr>
      <w:r>
        <w:rPr>
          <w:rStyle w:val="A9"/>
          <w:color w:val="auto"/>
        </w:rPr>
        <w:t>4. Kategoria wiekowa: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W turnieju mogą wziąć udział drużyny Nowohuckiej Ligi Piłkarskiej.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Uczestnicy w wieku 14-20 lat, zamieszkali na terenie Gminy Miejskiej Kraków.</w:t>
      </w:r>
    </w:p>
    <w:p w:rsidR="00534236" w:rsidRPr="00534236" w:rsidRDefault="00534236" w:rsidP="00534236">
      <w:pPr>
        <w:pStyle w:val="Default"/>
      </w:pP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8"/>
          <w:szCs w:val="28"/>
        </w:rPr>
      </w:pPr>
      <w:r>
        <w:rPr>
          <w:rStyle w:val="A9"/>
          <w:color w:val="auto"/>
        </w:rPr>
        <w:t>5. System rozgrywek: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Turniej zostanie rozegrany w systemie „każdy z każdym”. Mecze będą się odbywać na boisku o wymiarach 32 x 64 m. (bramki – 2 x 5 m).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Lista zgłoszonych do turnieju zawodników (max.10 osób)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– na podstawie aktualnego zgłoszenia do NLP.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Obuwie sportowe – zakaz gry w butach piłkarskich „lanki”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i buty z wkrętami (zalecane obuwie na sztuczną trawę).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Obowiązują przepisy NLP.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Drużyny grają po 7 zawodników (6 w polu + bramkarz).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lastRenderedPageBreak/>
        <w:t>Czas gry: 2 x 20min.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Zmiany hokejowe w wyznaczonej strefie.</w:t>
      </w: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W przypadku równej ilości punktów o zajętym miejscu decyduje bezpośredni pojedynek drużyn zainteresowanych, następnie: różnica bramek, ilość bramek strzelonych, ilość bramek straconych, dodatkowe tabele (dotyczy rozgrywek grupowych). W przypadku remisu zarządza się 3 karne, następnie do pierwszej przewagi bramkowej.</w:t>
      </w: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Za niesportowe zachowanie zawodnika na boisku i poza nim, cała drużyna będzie ukarana 2 minutami gry w osłabieniu. Zawodnik może być również wykluczony z meczu i turnieju.</w:t>
      </w:r>
    </w:p>
    <w:p w:rsidR="00534236" w:rsidRPr="00534236" w:rsidRDefault="00534236" w:rsidP="00534236">
      <w:pPr>
        <w:pStyle w:val="Default"/>
      </w:pP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8"/>
          <w:szCs w:val="28"/>
        </w:rPr>
      </w:pPr>
      <w:r>
        <w:rPr>
          <w:rStyle w:val="A9"/>
          <w:color w:val="auto"/>
        </w:rPr>
        <w:t>6. Nagrody i wyróżnienia:</w:t>
      </w: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3 najlepsze zespoły otrzymają pamiątkowy dyplom i puchar oraz nagrody rzeczowe.</w:t>
      </w: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Najlepszy zawodnik oraz bramkarz turnieju otrzymają nagrody rzeczowe (zostaną wybrani przez organizatora turnieju).</w:t>
      </w:r>
    </w:p>
    <w:p w:rsidR="00534236" w:rsidRPr="00534236" w:rsidRDefault="00534236" w:rsidP="00534236">
      <w:pPr>
        <w:pStyle w:val="Default"/>
      </w:pP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8"/>
          <w:szCs w:val="28"/>
        </w:rPr>
      </w:pPr>
      <w:r>
        <w:rPr>
          <w:rStyle w:val="A9"/>
          <w:color w:val="auto"/>
        </w:rPr>
        <w:t>7. Organizatorzy zapewniają: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Puchary, dyplomy oraz nagrody rzeczowe.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Sędziego.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Dobrą zabawę.</w:t>
      </w:r>
    </w:p>
    <w:p w:rsidR="00014E2C" w:rsidRDefault="00014E2C" w:rsidP="00014E2C">
      <w:pPr>
        <w:pStyle w:val="Pa11"/>
        <w:spacing w:after="100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Wodę mineralną.</w:t>
      </w:r>
    </w:p>
    <w:p w:rsidR="00534236" w:rsidRPr="00534236" w:rsidRDefault="00534236" w:rsidP="00534236">
      <w:pPr>
        <w:pStyle w:val="Default"/>
      </w:pPr>
    </w:p>
    <w:p w:rsidR="00014E2C" w:rsidRDefault="00014E2C" w:rsidP="00014E2C">
      <w:pPr>
        <w:pStyle w:val="Pa10"/>
        <w:spacing w:after="100"/>
        <w:jc w:val="both"/>
        <w:rPr>
          <w:rFonts w:cs="Swis721CnEU"/>
          <w:sz w:val="28"/>
          <w:szCs w:val="28"/>
        </w:rPr>
      </w:pPr>
      <w:r>
        <w:rPr>
          <w:rStyle w:val="A9"/>
          <w:color w:val="auto"/>
        </w:rPr>
        <w:t>8. Informacje dodatkowe: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Udział w turnieju jest całkowicie BEZPŁATNY</w:t>
      </w:r>
    </w:p>
    <w:p w:rsidR="00014E2C" w:rsidRDefault="00014E2C" w:rsidP="00014E2C">
      <w:pPr>
        <w:pStyle w:val="Pa7"/>
        <w:rPr>
          <w:rFonts w:cs="Swis721CnEU"/>
          <w:sz w:val="23"/>
          <w:szCs w:val="23"/>
        </w:rPr>
      </w:pPr>
      <w:r>
        <w:rPr>
          <w:rFonts w:cs="Swis721CnEU"/>
          <w:sz w:val="23"/>
          <w:szCs w:val="23"/>
        </w:rPr>
        <w:t>Ubezpieczenie we własnym zakresie.</w:t>
      </w:r>
    </w:p>
    <w:p w:rsidR="00014E2C" w:rsidRDefault="00014E2C" w:rsidP="00014E2C">
      <w:pPr>
        <w:pStyle w:val="Default"/>
        <w:spacing w:after="560" w:line="241" w:lineRule="atLeas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Ostateczna interpretacja niniejszego regulaminu należy do organizatora.</w:t>
      </w:r>
    </w:p>
    <w:p w:rsidR="00014E2C" w:rsidRPr="00534236" w:rsidRDefault="00014E2C" w:rsidP="00014E2C">
      <w:pPr>
        <w:jc w:val="center"/>
        <w:rPr>
          <w:sz w:val="28"/>
          <w:szCs w:val="28"/>
        </w:rPr>
      </w:pPr>
      <w:bookmarkStart w:id="0" w:name="_GoBack"/>
      <w:r w:rsidRPr="00534236">
        <w:rPr>
          <w:sz w:val="28"/>
          <w:szCs w:val="28"/>
        </w:rPr>
        <w:t>Życzymy wszystkim uczestnikom dobrej zabawy!</w:t>
      </w:r>
      <w:bookmarkEnd w:id="0"/>
    </w:p>
    <w:sectPr w:rsidR="00014E2C" w:rsidRPr="0053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CnEU">
    <w:altName w:val="Swis721Cn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C"/>
    <w:rsid w:val="00014E2C"/>
    <w:rsid w:val="003C5663"/>
    <w:rsid w:val="00534236"/>
    <w:rsid w:val="005C2D94"/>
    <w:rsid w:val="00606C1B"/>
    <w:rsid w:val="00B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A05F-5026-4E1F-B0C0-A6CB125E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E2C"/>
    <w:pPr>
      <w:autoSpaceDE w:val="0"/>
      <w:autoSpaceDN w:val="0"/>
      <w:adjustRightInd w:val="0"/>
      <w:spacing w:after="0" w:line="240" w:lineRule="auto"/>
    </w:pPr>
    <w:rPr>
      <w:rFonts w:ascii="Swis721CnEU" w:hAnsi="Swis721CnEU" w:cs="Swis721Cn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14E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14E2C"/>
    <w:rPr>
      <w:rFonts w:cs="Swis721CnEU"/>
      <w:b/>
      <w:bCs/>
      <w:color w:val="000000"/>
      <w:sz w:val="21"/>
      <w:szCs w:val="21"/>
    </w:rPr>
  </w:style>
  <w:style w:type="character" w:customStyle="1" w:styleId="A2">
    <w:name w:val="A2"/>
    <w:uiPriority w:val="99"/>
    <w:rsid w:val="00014E2C"/>
    <w:rPr>
      <w:rFonts w:cs="Swis721CnEU"/>
      <w:b/>
      <w:bCs/>
      <w:i/>
      <w:iCs/>
      <w:color w:val="000000"/>
      <w:sz w:val="42"/>
      <w:szCs w:val="42"/>
    </w:rPr>
  </w:style>
  <w:style w:type="paragraph" w:customStyle="1" w:styleId="Pa4">
    <w:name w:val="Pa4"/>
    <w:basedOn w:val="Default"/>
    <w:next w:val="Default"/>
    <w:uiPriority w:val="99"/>
    <w:rsid w:val="00014E2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14E2C"/>
    <w:rPr>
      <w:rFonts w:cs="Swis721CnEU"/>
      <w:b/>
      <w:bCs/>
      <w:color w:val="000000"/>
      <w:sz w:val="29"/>
      <w:szCs w:val="29"/>
    </w:rPr>
  </w:style>
  <w:style w:type="character" w:customStyle="1" w:styleId="A9">
    <w:name w:val="A9"/>
    <w:uiPriority w:val="99"/>
    <w:rsid w:val="00014E2C"/>
    <w:rPr>
      <w:rFonts w:cs="Swis721CnEU"/>
      <w:b/>
      <w:bCs/>
      <w:color w:val="000000"/>
      <w:sz w:val="28"/>
      <w:szCs w:val="28"/>
    </w:rPr>
  </w:style>
  <w:style w:type="paragraph" w:customStyle="1" w:styleId="Pa10">
    <w:name w:val="Pa10"/>
    <w:basedOn w:val="Default"/>
    <w:next w:val="Default"/>
    <w:uiPriority w:val="99"/>
    <w:rsid w:val="00014E2C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14E2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14E2C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14E2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2020-09-21T12:12:00Z</dcterms:created>
  <dcterms:modified xsi:type="dcterms:W3CDTF">2020-09-21T12:17:00Z</dcterms:modified>
</cp:coreProperties>
</file>